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CD11B" w14:textId="77777777" w:rsidR="00C92F1C" w:rsidRPr="00367087" w:rsidRDefault="00C92F1C" w:rsidP="00C92F1C">
      <w:pPr>
        <w:jc w:val="both"/>
        <w:rPr>
          <w:b/>
          <w:bCs/>
        </w:rPr>
      </w:pPr>
      <w:r w:rsidRPr="00367087">
        <w:rPr>
          <w:b/>
          <w:bCs/>
        </w:rPr>
        <w:t>LINEAMIENTO TERCERO FRACCION XII</w:t>
      </w:r>
      <w:r>
        <w:rPr>
          <w:b/>
          <w:bCs/>
        </w:rPr>
        <w:t>:</w:t>
      </w:r>
      <w:r w:rsidRPr="00367087">
        <w:rPr>
          <w:b/>
          <w:bCs/>
        </w:rPr>
        <w:t xml:space="preserve"> REPORTE DETALLADO </w:t>
      </w:r>
      <w:proofErr w:type="gramStart"/>
      <w:r w:rsidRPr="00367087">
        <w:rPr>
          <w:b/>
          <w:bCs/>
        </w:rPr>
        <w:t>SOBRE  ACTIVIDADES</w:t>
      </w:r>
      <w:proofErr w:type="gramEnd"/>
      <w:r w:rsidRPr="00367087">
        <w:rPr>
          <w:b/>
          <w:bCs/>
        </w:rPr>
        <w:t xml:space="preserve"> Y CAMPAÑAS DE CAPACITACION REALIZADAS</w:t>
      </w:r>
    </w:p>
    <w:p w14:paraId="188EB162" w14:textId="77777777" w:rsidR="00C92F1C" w:rsidRDefault="00C92F1C" w:rsidP="00C92F1C">
      <w:pPr>
        <w:jc w:val="both"/>
      </w:pPr>
    </w:p>
    <w:p w14:paraId="3537B566" w14:textId="06E9AFF3" w:rsidR="00C92F1C" w:rsidRDefault="00C92F1C" w:rsidP="00C92F1C">
      <w:pPr>
        <w:jc w:val="both"/>
      </w:pPr>
      <w:r>
        <w:t>EN ESTE TRIMESTRE EN MATERIA DE ASISTENCIA A CURSOS DE CAPACITACION:</w:t>
      </w:r>
      <w:r>
        <w:t xml:space="preserve"> NO SE IMPARTIERON CURSO ALGUNO POR PARTE DE INSTITUCION.</w:t>
      </w:r>
    </w:p>
    <w:p w14:paraId="792C4349" w14:textId="77777777" w:rsidR="00C92F1C" w:rsidRDefault="00C92F1C" w:rsidP="00C92F1C">
      <w:pPr>
        <w:jc w:val="both"/>
        <w:rPr>
          <w:b/>
          <w:bCs/>
          <w:lang w:val="es-ES"/>
        </w:rPr>
      </w:pPr>
    </w:p>
    <w:p w14:paraId="321E2E8C" w14:textId="77777777" w:rsidR="00C92F1C" w:rsidRPr="00367087" w:rsidRDefault="00C92F1C" w:rsidP="00C92F1C">
      <w:pPr>
        <w:jc w:val="both"/>
        <w:rPr>
          <w:b/>
          <w:bCs/>
          <w:lang w:val="es-ES"/>
        </w:rPr>
      </w:pPr>
      <w:r>
        <w:rPr>
          <w:b/>
          <w:bCs/>
        </w:rPr>
        <w:t xml:space="preserve">LINEAMIENTO TERCERO FRACCION XIV: </w:t>
      </w:r>
      <w:r>
        <w:rPr>
          <w:b/>
          <w:bCs/>
          <w:lang w:val="es-ES"/>
        </w:rPr>
        <w:t xml:space="preserve"> </w:t>
      </w:r>
      <w:r>
        <w:rPr>
          <w:b/>
          <w:bCs/>
        </w:rPr>
        <w:t>MECANISMOS O POLITICAS IMPLEMENTADAS POR EL COMITÉ Y LA UNIDAD DE TRANSPARENCIA EN FAVOR DE LA TRANSPARENCIA</w:t>
      </w:r>
    </w:p>
    <w:p w14:paraId="4AEC8168" w14:textId="77777777" w:rsidR="00C92F1C" w:rsidRPr="008B0036" w:rsidRDefault="00C92F1C" w:rsidP="00C92F1C">
      <w:pPr>
        <w:jc w:val="both"/>
        <w:rPr>
          <w:b/>
          <w:bCs/>
        </w:rPr>
      </w:pPr>
    </w:p>
    <w:tbl>
      <w:tblPr>
        <w:tblW w:w="103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32"/>
        <w:gridCol w:w="2248"/>
      </w:tblGrid>
      <w:tr w:rsidR="00C92F1C" w:rsidRPr="0068166E" w14:paraId="35B9F007" w14:textId="77777777" w:rsidTr="005453A4">
        <w:trPr>
          <w:trHeight w:val="600"/>
        </w:trPr>
        <w:tc>
          <w:tcPr>
            <w:tcW w:w="8132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D9E1F2" w:fill="D9E1F2"/>
            <w:vAlign w:val="center"/>
            <w:hideMark/>
          </w:tcPr>
          <w:p w14:paraId="6E2D56BC" w14:textId="77777777" w:rsidR="00C92F1C" w:rsidRPr="0068166E" w:rsidRDefault="00C92F1C" w:rsidP="005453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68166E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Actualización y rediseño del Portal de Obligaciones de Transparencia</w:t>
            </w:r>
          </w:p>
        </w:tc>
        <w:tc>
          <w:tcPr>
            <w:tcW w:w="2248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center"/>
            <w:hideMark/>
          </w:tcPr>
          <w:p w14:paraId="5C654FF9" w14:textId="77777777" w:rsidR="00C92F1C" w:rsidRPr="0068166E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68166E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Sí</w:t>
            </w:r>
          </w:p>
        </w:tc>
      </w:tr>
      <w:tr w:rsidR="00C92F1C" w:rsidRPr="0068166E" w14:paraId="45DC40C7" w14:textId="77777777" w:rsidTr="005453A4">
        <w:trPr>
          <w:trHeight w:val="600"/>
        </w:trPr>
        <w:tc>
          <w:tcPr>
            <w:tcW w:w="8132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vAlign w:val="center"/>
            <w:hideMark/>
          </w:tcPr>
          <w:p w14:paraId="393A1DF3" w14:textId="77777777" w:rsidR="00C92F1C" w:rsidRPr="0068166E" w:rsidRDefault="00C92F1C" w:rsidP="005453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68166E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Atención inmediata a las solicitudes de información</w:t>
            </w:r>
          </w:p>
        </w:tc>
        <w:tc>
          <w:tcPr>
            <w:tcW w:w="2248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vAlign w:val="center"/>
            <w:hideMark/>
          </w:tcPr>
          <w:p w14:paraId="059BD237" w14:textId="77777777" w:rsidR="00C92F1C" w:rsidRPr="0068166E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68166E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Sí</w:t>
            </w:r>
          </w:p>
        </w:tc>
      </w:tr>
      <w:tr w:rsidR="00C92F1C" w:rsidRPr="0068166E" w14:paraId="29870B49" w14:textId="77777777" w:rsidTr="005453A4">
        <w:trPr>
          <w:trHeight w:val="600"/>
        </w:trPr>
        <w:tc>
          <w:tcPr>
            <w:tcW w:w="8132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D9E1F2" w:fill="D9E1F2"/>
            <w:vAlign w:val="center"/>
            <w:hideMark/>
          </w:tcPr>
          <w:p w14:paraId="2DADDFFF" w14:textId="77777777" w:rsidR="00C92F1C" w:rsidRPr="0068166E" w:rsidRDefault="00C92F1C" w:rsidP="005453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68166E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Capacitación a funcionarios encargados de la Unidad de Enlace o contratación de personal especializado</w:t>
            </w:r>
          </w:p>
        </w:tc>
        <w:tc>
          <w:tcPr>
            <w:tcW w:w="2248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center"/>
            <w:hideMark/>
          </w:tcPr>
          <w:p w14:paraId="0276FAFA" w14:textId="77777777" w:rsidR="00C92F1C" w:rsidRPr="0068166E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68166E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No</w:t>
            </w:r>
          </w:p>
        </w:tc>
      </w:tr>
      <w:tr w:rsidR="00C92F1C" w:rsidRPr="0068166E" w14:paraId="34A0A9F0" w14:textId="77777777" w:rsidTr="005453A4">
        <w:trPr>
          <w:trHeight w:val="600"/>
        </w:trPr>
        <w:tc>
          <w:tcPr>
            <w:tcW w:w="8132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vAlign w:val="center"/>
            <w:hideMark/>
          </w:tcPr>
          <w:p w14:paraId="3CC8A76B" w14:textId="77777777" w:rsidR="00C92F1C" w:rsidRPr="0068166E" w:rsidRDefault="00C92F1C" w:rsidP="005453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68166E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Contacto permanente con el </w:t>
            </w:r>
            <w:proofErr w:type="gramStart"/>
            <w:r w:rsidRPr="0068166E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INAI</w:t>
            </w:r>
            <w:proofErr w:type="gramEnd"/>
            <w:r w:rsidRPr="0068166E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 así como implementación de sus sugerencias y observaciones</w:t>
            </w:r>
          </w:p>
        </w:tc>
        <w:tc>
          <w:tcPr>
            <w:tcW w:w="2248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vAlign w:val="center"/>
            <w:hideMark/>
          </w:tcPr>
          <w:p w14:paraId="78CB91AE" w14:textId="77777777" w:rsidR="00C92F1C" w:rsidRPr="0068166E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68166E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No</w:t>
            </w:r>
          </w:p>
        </w:tc>
      </w:tr>
      <w:tr w:rsidR="00C92F1C" w:rsidRPr="0068166E" w14:paraId="13DA3ABC" w14:textId="77777777" w:rsidTr="005453A4">
        <w:trPr>
          <w:trHeight w:val="600"/>
        </w:trPr>
        <w:tc>
          <w:tcPr>
            <w:tcW w:w="8132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D9E1F2" w:fill="D9E1F2"/>
            <w:vAlign w:val="center"/>
            <w:hideMark/>
          </w:tcPr>
          <w:p w14:paraId="12A41B0E" w14:textId="77777777" w:rsidR="00C92F1C" w:rsidRPr="0068166E" w:rsidRDefault="00C92F1C" w:rsidP="005453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68166E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Creación o modificaciones a portales electrónicos y página </w:t>
            </w:r>
            <w:proofErr w:type="gramStart"/>
            <w:r w:rsidRPr="0068166E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Web</w:t>
            </w:r>
            <w:proofErr w:type="gramEnd"/>
            <w:r w:rsidRPr="0068166E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 así como a bases de datos</w:t>
            </w:r>
          </w:p>
        </w:tc>
        <w:tc>
          <w:tcPr>
            <w:tcW w:w="2248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center"/>
            <w:hideMark/>
          </w:tcPr>
          <w:p w14:paraId="3CAEAAC6" w14:textId="77777777" w:rsidR="00C92F1C" w:rsidRPr="0068166E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68166E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Sí</w:t>
            </w:r>
          </w:p>
        </w:tc>
      </w:tr>
      <w:tr w:rsidR="00C92F1C" w:rsidRPr="0068166E" w14:paraId="6703072A" w14:textId="77777777" w:rsidTr="005453A4">
        <w:trPr>
          <w:trHeight w:val="600"/>
        </w:trPr>
        <w:tc>
          <w:tcPr>
            <w:tcW w:w="8132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vAlign w:val="center"/>
            <w:hideMark/>
          </w:tcPr>
          <w:p w14:paraId="360BF8BE" w14:textId="77777777" w:rsidR="00C92F1C" w:rsidRPr="0068166E" w:rsidRDefault="00C92F1C" w:rsidP="005453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68166E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Creación, instalación, implementación de señalamientos o remodelación de los módulos de atención, así como la adquisición de equipo de cómputo</w:t>
            </w:r>
          </w:p>
        </w:tc>
        <w:tc>
          <w:tcPr>
            <w:tcW w:w="2248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vAlign w:val="center"/>
            <w:hideMark/>
          </w:tcPr>
          <w:p w14:paraId="04525E94" w14:textId="77777777" w:rsidR="00C92F1C" w:rsidRPr="0068166E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68166E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No</w:t>
            </w:r>
          </w:p>
        </w:tc>
      </w:tr>
      <w:tr w:rsidR="00C92F1C" w:rsidRPr="0068166E" w14:paraId="13B27F9D" w14:textId="77777777" w:rsidTr="005453A4">
        <w:trPr>
          <w:trHeight w:val="600"/>
        </w:trPr>
        <w:tc>
          <w:tcPr>
            <w:tcW w:w="8132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D9E1F2" w:fill="D9E1F2"/>
            <w:vAlign w:val="center"/>
            <w:hideMark/>
          </w:tcPr>
          <w:p w14:paraId="7A36C752" w14:textId="77777777" w:rsidR="00C92F1C" w:rsidRPr="0068166E" w:rsidRDefault="00C92F1C" w:rsidP="005453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68166E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Difusión de las obligaciones de la Ley General a los servidores públicos de los Sujetos </w:t>
            </w:r>
            <w:proofErr w:type="gramStart"/>
            <w:r w:rsidRPr="0068166E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Obligados  a</w:t>
            </w:r>
            <w:proofErr w:type="gramEnd"/>
            <w:r w:rsidRPr="0068166E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 través de reuniones de trabajo y pláticas permanentes </w:t>
            </w:r>
          </w:p>
        </w:tc>
        <w:tc>
          <w:tcPr>
            <w:tcW w:w="2248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center"/>
            <w:hideMark/>
          </w:tcPr>
          <w:p w14:paraId="228998AA" w14:textId="77777777" w:rsidR="00C92F1C" w:rsidRPr="0068166E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68166E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No</w:t>
            </w:r>
          </w:p>
        </w:tc>
      </w:tr>
      <w:tr w:rsidR="00C92F1C" w:rsidRPr="0068166E" w14:paraId="61225D25" w14:textId="77777777" w:rsidTr="005453A4">
        <w:trPr>
          <w:trHeight w:val="600"/>
        </w:trPr>
        <w:tc>
          <w:tcPr>
            <w:tcW w:w="8132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vAlign w:val="center"/>
            <w:hideMark/>
          </w:tcPr>
          <w:p w14:paraId="41D652F2" w14:textId="77777777" w:rsidR="00C92F1C" w:rsidRPr="0068166E" w:rsidRDefault="00C92F1C" w:rsidP="005453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68166E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Diseño de instrumentos normativos y operativos para mejorar la atención y dar respuesta oportuna a la sociedad</w:t>
            </w:r>
          </w:p>
        </w:tc>
        <w:tc>
          <w:tcPr>
            <w:tcW w:w="2248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vAlign w:val="center"/>
            <w:hideMark/>
          </w:tcPr>
          <w:p w14:paraId="5638EE7F" w14:textId="77777777" w:rsidR="00C92F1C" w:rsidRPr="0068166E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68166E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No</w:t>
            </w:r>
          </w:p>
        </w:tc>
      </w:tr>
      <w:tr w:rsidR="00C92F1C" w:rsidRPr="0068166E" w14:paraId="2F33E1A0" w14:textId="77777777" w:rsidTr="005453A4">
        <w:trPr>
          <w:trHeight w:val="600"/>
        </w:trPr>
        <w:tc>
          <w:tcPr>
            <w:tcW w:w="8132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D9E1F2" w:fill="D9E1F2"/>
            <w:vAlign w:val="center"/>
            <w:hideMark/>
          </w:tcPr>
          <w:p w14:paraId="7E5C3A91" w14:textId="77777777" w:rsidR="00C92F1C" w:rsidRPr="0068166E" w:rsidRDefault="00C92F1C" w:rsidP="005453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68166E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Orientación y atención a los solicitantes para que puedan formular las solicitudes de información</w:t>
            </w:r>
          </w:p>
        </w:tc>
        <w:tc>
          <w:tcPr>
            <w:tcW w:w="2248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center"/>
            <w:hideMark/>
          </w:tcPr>
          <w:p w14:paraId="333FBC9F" w14:textId="77777777" w:rsidR="00C92F1C" w:rsidRPr="0068166E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68166E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No</w:t>
            </w:r>
          </w:p>
        </w:tc>
      </w:tr>
      <w:tr w:rsidR="00C92F1C" w:rsidRPr="0068166E" w14:paraId="2FBB2ACD" w14:textId="77777777" w:rsidTr="005453A4">
        <w:trPr>
          <w:trHeight w:val="600"/>
        </w:trPr>
        <w:tc>
          <w:tcPr>
            <w:tcW w:w="8132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vAlign w:val="center"/>
            <w:hideMark/>
          </w:tcPr>
          <w:p w14:paraId="74638400" w14:textId="77777777" w:rsidR="00C92F1C" w:rsidRPr="0068166E" w:rsidRDefault="00C92F1C" w:rsidP="005453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68166E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lastRenderedPageBreak/>
              <w:t>Participación en cursos y eventos de transparencia</w:t>
            </w:r>
          </w:p>
        </w:tc>
        <w:tc>
          <w:tcPr>
            <w:tcW w:w="2248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noWrap/>
            <w:vAlign w:val="center"/>
            <w:hideMark/>
          </w:tcPr>
          <w:p w14:paraId="28CBDBC7" w14:textId="77777777" w:rsidR="00C92F1C" w:rsidRPr="0068166E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68166E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No</w:t>
            </w:r>
          </w:p>
        </w:tc>
      </w:tr>
      <w:tr w:rsidR="00C92F1C" w:rsidRPr="0068166E" w14:paraId="1111A710" w14:textId="77777777" w:rsidTr="005453A4">
        <w:trPr>
          <w:trHeight w:val="600"/>
        </w:trPr>
        <w:tc>
          <w:tcPr>
            <w:tcW w:w="8132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D9E1F2" w:fill="D9E1F2"/>
            <w:vAlign w:val="center"/>
            <w:hideMark/>
          </w:tcPr>
          <w:p w14:paraId="3A65B538" w14:textId="77777777" w:rsidR="00C92F1C" w:rsidRPr="0068166E" w:rsidRDefault="00C92F1C" w:rsidP="005453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68166E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Reuniones </w:t>
            </w:r>
            <w:proofErr w:type="spellStart"/>
            <w:r w:rsidRPr="0068166E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períodicas</w:t>
            </w:r>
            <w:proofErr w:type="spellEnd"/>
            <w:r w:rsidRPr="0068166E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 xml:space="preserve"> de trabajo</w:t>
            </w:r>
          </w:p>
        </w:tc>
        <w:tc>
          <w:tcPr>
            <w:tcW w:w="2248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center"/>
            <w:hideMark/>
          </w:tcPr>
          <w:p w14:paraId="6AE5E867" w14:textId="77777777" w:rsidR="00C92F1C" w:rsidRPr="0068166E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68166E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Sí</w:t>
            </w:r>
          </w:p>
        </w:tc>
      </w:tr>
    </w:tbl>
    <w:p w14:paraId="6D42DD29" w14:textId="77777777" w:rsidR="00C92F1C" w:rsidRPr="008B0036" w:rsidRDefault="00C92F1C" w:rsidP="00C92F1C">
      <w:pPr>
        <w:jc w:val="both"/>
        <w:rPr>
          <w:b/>
          <w:bCs/>
        </w:rPr>
      </w:pPr>
      <w:r w:rsidRPr="008B0036">
        <w:rPr>
          <w:b/>
          <w:bCs/>
          <w:lang w:val="es-US"/>
        </w:rPr>
        <w:t> </w:t>
      </w:r>
    </w:p>
    <w:p w14:paraId="392B719F" w14:textId="77777777" w:rsidR="00C92F1C" w:rsidRDefault="00C92F1C" w:rsidP="00C92F1C">
      <w:pPr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lang w:eastAsia="es-MX"/>
          <w14:ligatures w14:val="none"/>
        </w:rPr>
      </w:pPr>
      <w:r w:rsidRPr="00CE0915">
        <w:rPr>
          <w:rFonts w:ascii="Calibri" w:eastAsia="Times New Roman" w:hAnsi="Calibri" w:cs="Calibri"/>
          <w:b/>
          <w:bCs/>
          <w:kern w:val="0"/>
          <w:lang w:eastAsia="es-MX"/>
          <w14:ligatures w14:val="none"/>
        </w:rPr>
        <w:t xml:space="preserve">LINEAMIENTO TERCERO, FRACCIÓN XV. DESCRIPCIÓN DE LAS DIFICULTADES ADMINISTRATIVAS, NORMATIVAS Y OPERATIVAS PRESENTADAS </w:t>
      </w:r>
    </w:p>
    <w:tbl>
      <w:tblPr>
        <w:tblW w:w="128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27"/>
        <w:gridCol w:w="2769"/>
      </w:tblGrid>
      <w:tr w:rsidR="00C92F1C" w:rsidRPr="001A6148" w14:paraId="29D0A41B" w14:textId="77777777" w:rsidTr="005453A4">
        <w:trPr>
          <w:trHeight w:val="1200"/>
        </w:trPr>
        <w:tc>
          <w:tcPr>
            <w:tcW w:w="12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B2A0D3" w14:textId="77777777" w:rsidR="00C92F1C" w:rsidRPr="001A6148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05496"/>
                <w:kern w:val="0"/>
                <w:lang w:eastAsia="es-MX"/>
                <w14:ligatures w14:val="none"/>
              </w:rPr>
            </w:pPr>
            <w:r w:rsidRPr="001A6148">
              <w:rPr>
                <w:rFonts w:ascii="Calibri" w:eastAsia="Times New Roman" w:hAnsi="Calibri" w:cs="Calibri"/>
                <w:b/>
                <w:bCs/>
                <w:color w:val="305496"/>
                <w:kern w:val="0"/>
                <w:lang w:eastAsia="es-MX"/>
                <w14:ligatures w14:val="none"/>
              </w:rPr>
              <w:t xml:space="preserve">Lineamiento tercero, fracción XV. Descripción de las dificultades administrativas, normativas y operativas presentadas en el cumplimiento de las disposiciones legales en materia de transparencia. </w:t>
            </w:r>
          </w:p>
        </w:tc>
      </w:tr>
      <w:tr w:rsidR="00C92F1C" w:rsidRPr="001A6148" w14:paraId="3D042C27" w14:textId="77777777" w:rsidTr="005453A4">
        <w:trPr>
          <w:trHeight w:val="750"/>
        </w:trPr>
        <w:tc>
          <w:tcPr>
            <w:tcW w:w="128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347766" w14:textId="77777777" w:rsidR="00C92F1C" w:rsidRPr="001A6148" w:rsidRDefault="00C92F1C" w:rsidP="005453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1A6148">
              <w:rPr>
                <w:rFonts w:ascii="Calibri" w:eastAsia="Times New Roman" w:hAnsi="Calibri" w:cs="Calibri"/>
                <w:noProof/>
                <w:color w:val="000000"/>
                <w:kern w:val="0"/>
                <w:lang w:eastAsia="es-MX"/>
                <w14:ligatures w14:val="none"/>
              </w:rPr>
              <w:drawing>
                <wp:anchor distT="0" distB="0" distL="114300" distR="114300" simplePos="0" relativeHeight="251659264" behindDoc="0" locked="0" layoutInCell="1" allowOverlap="1" wp14:anchorId="7130D123" wp14:editId="78D4106A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45720</wp:posOffset>
                  </wp:positionV>
                  <wp:extent cx="8054340" cy="342900"/>
                  <wp:effectExtent l="0" t="0" r="3810" b="0"/>
                  <wp:wrapNone/>
                  <wp:docPr id="2" name="Imagen 1">
                    <a:extLst xmlns:a="http://schemas.openxmlformats.org/drawingml/2006/main">
                      <a:ext uri="{63B3BB69-23CF-44E3-9099-C40C66FF867C}">
                        <a14:compatExt xmlns:a14="http://schemas.microsoft.com/office/drawing/2010/main" spid="_x0000_s1028"/>
                      </a:ext>
                      <a:ext uri="{FF2B5EF4-FFF2-40B4-BE49-F238E27FC236}">
                        <a16:creationId xmlns:a16="http://schemas.microsoft.com/office/drawing/2014/main" id="{00000000-0008-0000-0000-00000404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omboBox1">
                            <a:extLst>
                              <a:ext uri="{63B3BB69-23CF-44E3-9099-C40C66FF867C}">
                                <a14:compatExt xmlns:a14="http://schemas.microsoft.com/office/drawing/2010/main" spid="_x0000_s1028"/>
                              </a:ext>
                              <a:ext uri="{FF2B5EF4-FFF2-40B4-BE49-F238E27FC236}">
                                <a16:creationId xmlns:a16="http://schemas.microsoft.com/office/drawing/2014/main" id="{00000000-0008-0000-0000-00000404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54340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756"/>
            </w:tblGrid>
            <w:tr w:rsidR="00C92F1C" w:rsidRPr="001A6148" w14:paraId="3571357E" w14:textId="77777777" w:rsidTr="005453A4">
              <w:trPr>
                <w:trHeight w:val="750"/>
                <w:tblCellSpacing w:w="0" w:type="dxa"/>
              </w:trPr>
              <w:tc>
                <w:tcPr>
                  <w:tcW w:w="128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BD56ADC" w14:textId="77777777" w:rsidR="00C92F1C" w:rsidRPr="001A6148" w:rsidRDefault="00C92F1C" w:rsidP="005453A4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FFFFFF"/>
                      <w:kern w:val="0"/>
                      <w:lang w:eastAsia="es-MX"/>
                      <w14:ligatures w14:val="none"/>
                    </w:rPr>
                  </w:pPr>
                  <w:r w:rsidRPr="001A6148">
                    <w:rPr>
                      <w:rFonts w:ascii="Calibri" w:eastAsia="Times New Roman" w:hAnsi="Calibri" w:cs="Calibri"/>
                      <w:b/>
                      <w:bCs/>
                      <w:color w:val="FFFFFF"/>
                      <w:kern w:val="0"/>
                      <w:lang w:eastAsia="es-MX"/>
                      <w14:ligatures w14:val="none"/>
                    </w:rPr>
                    <w:t>Sindicato Nacional Independiente de Trabajadores de la Secretaría de Medio Ambiente y Recursos Naturales</w:t>
                  </w:r>
                </w:p>
              </w:tc>
            </w:tr>
          </w:tbl>
          <w:p w14:paraId="531DE5C2" w14:textId="77777777" w:rsidR="00C92F1C" w:rsidRPr="001A6148" w:rsidRDefault="00C92F1C" w:rsidP="005453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</w:p>
        </w:tc>
      </w:tr>
      <w:tr w:rsidR="00C92F1C" w:rsidRPr="001A6148" w14:paraId="40F21E55" w14:textId="77777777" w:rsidTr="005453A4">
        <w:trPr>
          <w:trHeight w:val="288"/>
        </w:trPr>
        <w:tc>
          <w:tcPr>
            <w:tcW w:w="10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1EA47D" w14:textId="77777777" w:rsidR="00C92F1C" w:rsidRPr="001A6148" w:rsidRDefault="00C92F1C" w:rsidP="005453A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MX"/>
                <w14:ligatures w14:val="none"/>
              </w:rPr>
            </w:pP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69944D4" w14:textId="77777777" w:rsidR="00C92F1C" w:rsidRPr="001A6148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1A6148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60216</w:t>
            </w:r>
          </w:p>
        </w:tc>
      </w:tr>
      <w:tr w:rsidR="00C92F1C" w:rsidRPr="001A6148" w14:paraId="722D53BC" w14:textId="77777777" w:rsidTr="005453A4">
        <w:trPr>
          <w:trHeight w:val="495"/>
        </w:trPr>
        <w:tc>
          <w:tcPr>
            <w:tcW w:w="10127" w:type="dxa"/>
            <w:tcBorders>
              <w:top w:val="nil"/>
              <w:left w:val="single" w:sz="4" w:space="0" w:color="8EA9DB"/>
              <w:bottom w:val="nil"/>
              <w:right w:val="nil"/>
            </w:tcBorders>
            <w:shd w:val="clear" w:color="4472C4" w:fill="4472C4"/>
            <w:vAlign w:val="center"/>
            <w:hideMark/>
          </w:tcPr>
          <w:p w14:paraId="238267E4" w14:textId="77777777" w:rsidR="00C92F1C" w:rsidRPr="001A6148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</w:pPr>
            <w:r w:rsidRPr="001A6148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  <w:t>Trimestre que informa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D85477" w14:textId="4D3B93EB" w:rsidR="00C92F1C" w:rsidRPr="001A6148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  <w:t>4</w:t>
            </w:r>
            <w:r w:rsidRPr="001A614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  <w:t>° 2025</w:t>
            </w:r>
          </w:p>
        </w:tc>
      </w:tr>
      <w:tr w:rsidR="00C92F1C" w:rsidRPr="001A6148" w14:paraId="6EC9A319" w14:textId="77777777" w:rsidTr="005453A4">
        <w:trPr>
          <w:trHeight w:val="495"/>
        </w:trPr>
        <w:tc>
          <w:tcPr>
            <w:tcW w:w="10127" w:type="dxa"/>
            <w:tcBorders>
              <w:top w:val="nil"/>
              <w:left w:val="single" w:sz="4" w:space="0" w:color="8EA9DB"/>
              <w:bottom w:val="nil"/>
              <w:right w:val="nil"/>
            </w:tcBorders>
            <w:shd w:val="clear" w:color="4472C4" w:fill="4472C4"/>
            <w:vAlign w:val="center"/>
            <w:hideMark/>
          </w:tcPr>
          <w:p w14:paraId="4FF252D3" w14:textId="77777777" w:rsidR="00C92F1C" w:rsidRPr="001A6148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</w:pPr>
            <w:r w:rsidRPr="001A6148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  <w:t>Durante el periodo que reporta. ¿Se presentaron dificultades administrativas, normativas u operativas?</w:t>
            </w:r>
          </w:p>
        </w:tc>
        <w:tc>
          <w:tcPr>
            <w:tcW w:w="2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0487D" w14:textId="77777777" w:rsidR="00C92F1C" w:rsidRPr="001A6148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</w:pPr>
            <w:r w:rsidRPr="001A614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  <w:t>Sí</w:t>
            </w:r>
          </w:p>
        </w:tc>
      </w:tr>
      <w:tr w:rsidR="00C92F1C" w:rsidRPr="001A6148" w14:paraId="18B176F5" w14:textId="77777777" w:rsidTr="005453A4">
        <w:trPr>
          <w:trHeight w:val="288"/>
        </w:trPr>
        <w:tc>
          <w:tcPr>
            <w:tcW w:w="101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82DF0E" w14:textId="77777777" w:rsidR="00C92F1C" w:rsidRPr="001A6148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</w:pP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B4085B" w14:textId="77777777" w:rsidR="00C92F1C" w:rsidRPr="001A6148" w:rsidRDefault="00C92F1C" w:rsidP="00545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MX"/>
                <w14:ligatures w14:val="none"/>
              </w:rPr>
            </w:pPr>
          </w:p>
        </w:tc>
      </w:tr>
      <w:tr w:rsidR="00C92F1C" w:rsidRPr="001A6148" w14:paraId="74E1651B" w14:textId="77777777" w:rsidTr="005453A4">
        <w:trPr>
          <w:trHeight w:val="900"/>
        </w:trPr>
        <w:tc>
          <w:tcPr>
            <w:tcW w:w="10127" w:type="dxa"/>
            <w:tcBorders>
              <w:top w:val="single" w:sz="4" w:space="0" w:color="8EA9DB"/>
              <w:left w:val="nil"/>
              <w:bottom w:val="nil"/>
              <w:right w:val="nil"/>
            </w:tcBorders>
            <w:shd w:val="clear" w:color="4472C4" w:fill="4472C4"/>
            <w:vAlign w:val="center"/>
            <w:hideMark/>
          </w:tcPr>
          <w:p w14:paraId="6B2D5E0F" w14:textId="77777777" w:rsidR="00C92F1C" w:rsidRPr="001A6148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</w:pPr>
            <w:r w:rsidRPr="001A6148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  <w:t>Dificultades operativas, administrativas y normativas presentadas en el cumplimiento de las disposiciones legales en materia de transparencia</w:t>
            </w:r>
          </w:p>
        </w:tc>
        <w:tc>
          <w:tcPr>
            <w:tcW w:w="2769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4472C4" w:fill="4472C4"/>
            <w:vAlign w:val="center"/>
            <w:hideMark/>
          </w:tcPr>
          <w:p w14:paraId="467E431C" w14:textId="77777777" w:rsidR="00C92F1C" w:rsidRPr="001A6148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</w:pPr>
            <w:r w:rsidRPr="001A6148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  <w:t>SI / NO</w:t>
            </w:r>
            <w:r w:rsidRPr="001A6148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  <w:br/>
            </w:r>
            <w:r w:rsidRPr="001A6148">
              <w:rPr>
                <w:rFonts w:ascii="Calibri" w:eastAsia="Times New Roman" w:hAnsi="Calibri" w:cs="Calibri"/>
                <w:color w:val="92D050"/>
                <w:kern w:val="0"/>
                <w:lang w:eastAsia="es-MX"/>
                <w14:ligatures w14:val="none"/>
              </w:rPr>
              <w:t>(seleccionar)</w:t>
            </w:r>
          </w:p>
        </w:tc>
      </w:tr>
      <w:tr w:rsidR="00C92F1C" w:rsidRPr="001A6148" w14:paraId="4FC60814" w14:textId="77777777" w:rsidTr="005453A4">
        <w:trPr>
          <w:trHeight w:val="300"/>
        </w:trPr>
        <w:tc>
          <w:tcPr>
            <w:tcW w:w="10127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05F0B825" w14:textId="77777777" w:rsidR="00C92F1C" w:rsidRPr="001A6148" w:rsidRDefault="00C92F1C" w:rsidP="005453A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</w:pPr>
            <w:r w:rsidRPr="001A614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  <w:t>Operativas</w:t>
            </w:r>
          </w:p>
        </w:tc>
        <w:tc>
          <w:tcPr>
            <w:tcW w:w="2769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bottom"/>
            <w:hideMark/>
          </w:tcPr>
          <w:p w14:paraId="7ED51650" w14:textId="77777777" w:rsidR="00C92F1C" w:rsidRPr="001A6148" w:rsidRDefault="00C92F1C" w:rsidP="005453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1A6148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 </w:t>
            </w:r>
          </w:p>
        </w:tc>
      </w:tr>
      <w:tr w:rsidR="00C92F1C" w:rsidRPr="001A6148" w14:paraId="6AEAAA88" w14:textId="77777777" w:rsidTr="005453A4">
        <w:trPr>
          <w:trHeight w:val="288"/>
        </w:trPr>
        <w:tc>
          <w:tcPr>
            <w:tcW w:w="10127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vAlign w:val="center"/>
            <w:hideMark/>
          </w:tcPr>
          <w:p w14:paraId="7B30BB68" w14:textId="77777777" w:rsidR="00C92F1C" w:rsidRPr="001A6148" w:rsidRDefault="00C92F1C" w:rsidP="005453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1A614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Difusión insuficiente o confusa de la Ley General entre la ciudadanía</w:t>
            </w:r>
          </w:p>
        </w:tc>
        <w:tc>
          <w:tcPr>
            <w:tcW w:w="2769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single" w:sz="4" w:space="0" w:color="8EA9DB"/>
            </w:tcBorders>
            <w:noWrap/>
            <w:vAlign w:val="center"/>
            <w:hideMark/>
          </w:tcPr>
          <w:p w14:paraId="17928450" w14:textId="77777777" w:rsidR="00C92F1C" w:rsidRPr="001A6148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1A6148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Sí</w:t>
            </w:r>
          </w:p>
        </w:tc>
      </w:tr>
      <w:tr w:rsidR="00C92F1C" w:rsidRPr="001A6148" w14:paraId="5AEB1242" w14:textId="77777777" w:rsidTr="005453A4">
        <w:trPr>
          <w:trHeight w:val="288"/>
        </w:trPr>
        <w:tc>
          <w:tcPr>
            <w:tcW w:w="10127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vAlign w:val="center"/>
            <w:hideMark/>
          </w:tcPr>
          <w:p w14:paraId="479D0975" w14:textId="77777777" w:rsidR="00C92F1C" w:rsidRPr="001A6148" w:rsidRDefault="00C92F1C" w:rsidP="005453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1A614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Incapacidad Técnica de la Plataforma Nacional de Transparencia en algunos casos</w:t>
            </w:r>
          </w:p>
        </w:tc>
        <w:tc>
          <w:tcPr>
            <w:tcW w:w="2769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single" w:sz="4" w:space="0" w:color="8EA9DB"/>
            </w:tcBorders>
            <w:noWrap/>
            <w:vAlign w:val="center"/>
            <w:hideMark/>
          </w:tcPr>
          <w:p w14:paraId="6E80B6A0" w14:textId="77777777" w:rsidR="00C92F1C" w:rsidRPr="001A6148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1A6148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Sí</w:t>
            </w:r>
          </w:p>
        </w:tc>
      </w:tr>
      <w:tr w:rsidR="00C92F1C" w:rsidRPr="001A6148" w14:paraId="1669C89A" w14:textId="77777777" w:rsidTr="005453A4">
        <w:trPr>
          <w:trHeight w:val="288"/>
        </w:trPr>
        <w:tc>
          <w:tcPr>
            <w:tcW w:w="10127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vAlign w:val="center"/>
            <w:hideMark/>
          </w:tcPr>
          <w:p w14:paraId="07284AD1" w14:textId="77777777" w:rsidR="00C92F1C" w:rsidRPr="001A6148" w:rsidRDefault="00C92F1C" w:rsidP="005453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1A614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Recursos humanos, financieros y materiales insuficientes</w:t>
            </w:r>
          </w:p>
        </w:tc>
        <w:tc>
          <w:tcPr>
            <w:tcW w:w="2769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single" w:sz="4" w:space="0" w:color="8EA9DB"/>
            </w:tcBorders>
            <w:noWrap/>
            <w:vAlign w:val="center"/>
            <w:hideMark/>
          </w:tcPr>
          <w:p w14:paraId="2FCAE96D" w14:textId="77777777" w:rsidR="00C92F1C" w:rsidRPr="001A6148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1A6148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Sí</w:t>
            </w:r>
          </w:p>
        </w:tc>
      </w:tr>
      <w:tr w:rsidR="00C92F1C" w:rsidRPr="001A6148" w14:paraId="436C61D3" w14:textId="77777777" w:rsidTr="005453A4">
        <w:trPr>
          <w:trHeight w:val="288"/>
        </w:trPr>
        <w:tc>
          <w:tcPr>
            <w:tcW w:w="10127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vAlign w:val="center"/>
            <w:hideMark/>
          </w:tcPr>
          <w:p w14:paraId="734172CA" w14:textId="77777777" w:rsidR="00C92F1C" w:rsidRPr="001A6148" w:rsidRDefault="00C92F1C" w:rsidP="005453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1A614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Rotación del personal</w:t>
            </w:r>
          </w:p>
        </w:tc>
        <w:tc>
          <w:tcPr>
            <w:tcW w:w="2769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single" w:sz="4" w:space="0" w:color="8EA9DB"/>
            </w:tcBorders>
            <w:noWrap/>
            <w:vAlign w:val="center"/>
            <w:hideMark/>
          </w:tcPr>
          <w:p w14:paraId="30DDAE16" w14:textId="77777777" w:rsidR="00C92F1C" w:rsidRPr="001A6148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1A6148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No</w:t>
            </w:r>
          </w:p>
        </w:tc>
      </w:tr>
      <w:tr w:rsidR="00C92F1C" w:rsidRPr="001A6148" w14:paraId="03717EFC" w14:textId="77777777" w:rsidTr="005453A4">
        <w:trPr>
          <w:trHeight w:val="288"/>
        </w:trPr>
        <w:tc>
          <w:tcPr>
            <w:tcW w:w="10127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vAlign w:val="center"/>
            <w:hideMark/>
          </w:tcPr>
          <w:p w14:paraId="2FF1C1B5" w14:textId="77777777" w:rsidR="00C92F1C" w:rsidRPr="001A6148" w:rsidRDefault="00C92F1C" w:rsidP="005453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1A614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Solicitudes poco claras o múltiples</w:t>
            </w:r>
          </w:p>
        </w:tc>
        <w:tc>
          <w:tcPr>
            <w:tcW w:w="2769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single" w:sz="4" w:space="0" w:color="8EA9DB"/>
            </w:tcBorders>
            <w:noWrap/>
            <w:vAlign w:val="center"/>
            <w:hideMark/>
          </w:tcPr>
          <w:p w14:paraId="68A0FF5D" w14:textId="77777777" w:rsidR="00C92F1C" w:rsidRPr="001A6148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1A6148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Sí</w:t>
            </w:r>
          </w:p>
        </w:tc>
      </w:tr>
      <w:tr w:rsidR="00C92F1C" w:rsidRPr="001A6148" w14:paraId="342A1C67" w14:textId="77777777" w:rsidTr="005453A4">
        <w:trPr>
          <w:trHeight w:val="288"/>
        </w:trPr>
        <w:tc>
          <w:tcPr>
            <w:tcW w:w="10127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vAlign w:val="center"/>
            <w:hideMark/>
          </w:tcPr>
          <w:p w14:paraId="3421481D" w14:textId="77777777" w:rsidR="00C92F1C" w:rsidRPr="001A6148" w:rsidRDefault="00C92F1C" w:rsidP="005453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1A614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Veracidad de los solicitantes</w:t>
            </w:r>
          </w:p>
        </w:tc>
        <w:tc>
          <w:tcPr>
            <w:tcW w:w="2769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single" w:sz="4" w:space="0" w:color="8EA9DB"/>
            </w:tcBorders>
            <w:noWrap/>
            <w:vAlign w:val="center"/>
            <w:hideMark/>
          </w:tcPr>
          <w:p w14:paraId="7BD84DB5" w14:textId="77777777" w:rsidR="00C92F1C" w:rsidRPr="001A6148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1A6148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Sí</w:t>
            </w:r>
          </w:p>
        </w:tc>
      </w:tr>
      <w:tr w:rsidR="00C92F1C" w:rsidRPr="001A6148" w14:paraId="526AF39A" w14:textId="77777777" w:rsidTr="005453A4">
        <w:trPr>
          <w:trHeight w:val="288"/>
        </w:trPr>
        <w:tc>
          <w:tcPr>
            <w:tcW w:w="10127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4472C4" w:fill="4472C4"/>
            <w:vAlign w:val="center"/>
            <w:hideMark/>
          </w:tcPr>
          <w:p w14:paraId="4E907ACD" w14:textId="77777777" w:rsidR="00C92F1C" w:rsidRPr="001A6148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</w:pPr>
            <w:proofErr w:type="gramStart"/>
            <w:r w:rsidRPr="001A6148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  <w:lastRenderedPageBreak/>
              <w:t>TOTAL</w:t>
            </w:r>
            <w:proofErr w:type="gramEnd"/>
            <w:r w:rsidRPr="001A6148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  <w:t xml:space="preserve"> DE DIFICULTADES OPERATIVAS</w:t>
            </w:r>
          </w:p>
        </w:tc>
        <w:tc>
          <w:tcPr>
            <w:tcW w:w="2769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single" w:sz="4" w:space="0" w:color="8EA9DB"/>
            </w:tcBorders>
            <w:shd w:val="clear" w:color="4472C4" w:fill="4472C4"/>
            <w:vAlign w:val="center"/>
            <w:hideMark/>
          </w:tcPr>
          <w:p w14:paraId="17C3ED15" w14:textId="77777777" w:rsidR="00C92F1C" w:rsidRPr="001A6148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</w:pPr>
            <w:r w:rsidRPr="001A6148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  <w:t>5</w:t>
            </w:r>
          </w:p>
        </w:tc>
      </w:tr>
      <w:tr w:rsidR="00C92F1C" w:rsidRPr="001A6148" w14:paraId="11A05243" w14:textId="77777777" w:rsidTr="005453A4">
        <w:trPr>
          <w:trHeight w:val="288"/>
        </w:trPr>
        <w:tc>
          <w:tcPr>
            <w:tcW w:w="10127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6C1044E4" w14:textId="77777777" w:rsidR="00C92F1C" w:rsidRPr="001A6148" w:rsidRDefault="00C92F1C" w:rsidP="005453A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</w:pPr>
            <w:r w:rsidRPr="001A614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  <w:t>Administrativas</w:t>
            </w:r>
          </w:p>
        </w:tc>
        <w:tc>
          <w:tcPr>
            <w:tcW w:w="2769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center"/>
            <w:hideMark/>
          </w:tcPr>
          <w:p w14:paraId="472FD8E3" w14:textId="77777777" w:rsidR="00C92F1C" w:rsidRPr="001A6148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1A6148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 </w:t>
            </w:r>
          </w:p>
        </w:tc>
      </w:tr>
      <w:tr w:rsidR="00C92F1C" w:rsidRPr="001A6148" w14:paraId="09ECF02E" w14:textId="77777777" w:rsidTr="005453A4">
        <w:trPr>
          <w:trHeight w:val="288"/>
        </w:trPr>
        <w:tc>
          <w:tcPr>
            <w:tcW w:w="10127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vAlign w:val="center"/>
            <w:hideMark/>
          </w:tcPr>
          <w:p w14:paraId="4E8086FE" w14:textId="77777777" w:rsidR="00C92F1C" w:rsidRPr="001A6148" w:rsidRDefault="00C92F1C" w:rsidP="005453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1A614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Dificultad para recabar información de años anteriores</w:t>
            </w:r>
          </w:p>
        </w:tc>
        <w:tc>
          <w:tcPr>
            <w:tcW w:w="2769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single" w:sz="4" w:space="0" w:color="8EA9DB"/>
            </w:tcBorders>
            <w:noWrap/>
            <w:vAlign w:val="center"/>
            <w:hideMark/>
          </w:tcPr>
          <w:p w14:paraId="33C79005" w14:textId="77777777" w:rsidR="00C92F1C" w:rsidRPr="001A6148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1A6148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No</w:t>
            </w:r>
          </w:p>
        </w:tc>
      </w:tr>
      <w:tr w:rsidR="00C92F1C" w:rsidRPr="001A6148" w14:paraId="32C04D86" w14:textId="77777777" w:rsidTr="005453A4">
        <w:trPr>
          <w:trHeight w:val="288"/>
        </w:trPr>
        <w:tc>
          <w:tcPr>
            <w:tcW w:w="10127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vAlign w:val="center"/>
            <w:hideMark/>
          </w:tcPr>
          <w:p w14:paraId="61C6B873" w14:textId="77777777" w:rsidR="00C92F1C" w:rsidRPr="001A6148" w:rsidRDefault="00C92F1C" w:rsidP="005453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1A614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Falta de capacitación en Cultura de Transparencia y Apertura Gubernamental</w:t>
            </w:r>
          </w:p>
        </w:tc>
        <w:tc>
          <w:tcPr>
            <w:tcW w:w="2769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single" w:sz="4" w:space="0" w:color="8EA9DB"/>
            </w:tcBorders>
            <w:noWrap/>
            <w:vAlign w:val="center"/>
            <w:hideMark/>
          </w:tcPr>
          <w:p w14:paraId="1F9F0645" w14:textId="77777777" w:rsidR="00C92F1C" w:rsidRPr="001A6148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1A6148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Sí</w:t>
            </w:r>
          </w:p>
        </w:tc>
      </w:tr>
      <w:tr w:rsidR="00C92F1C" w:rsidRPr="001A6148" w14:paraId="3A23A717" w14:textId="77777777" w:rsidTr="005453A4">
        <w:trPr>
          <w:trHeight w:val="288"/>
        </w:trPr>
        <w:tc>
          <w:tcPr>
            <w:tcW w:w="10127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vAlign w:val="center"/>
            <w:hideMark/>
          </w:tcPr>
          <w:p w14:paraId="166AD9F6" w14:textId="77777777" w:rsidR="00C92F1C" w:rsidRPr="001A6148" w:rsidRDefault="00C92F1C" w:rsidP="005453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1A614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Plazos cortos para responder a las solicitudes de información</w:t>
            </w:r>
          </w:p>
        </w:tc>
        <w:tc>
          <w:tcPr>
            <w:tcW w:w="2769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single" w:sz="4" w:space="0" w:color="8EA9DB"/>
            </w:tcBorders>
            <w:noWrap/>
            <w:vAlign w:val="center"/>
            <w:hideMark/>
          </w:tcPr>
          <w:p w14:paraId="1C386266" w14:textId="77777777" w:rsidR="00C92F1C" w:rsidRPr="001A6148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1A6148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Sí</w:t>
            </w:r>
          </w:p>
        </w:tc>
      </w:tr>
      <w:tr w:rsidR="00C92F1C" w:rsidRPr="001A6148" w14:paraId="1172A912" w14:textId="77777777" w:rsidTr="005453A4">
        <w:trPr>
          <w:trHeight w:val="288"/>
        </w:trPr>
        <w:tc>
          <w:tcPr>
            <w:tcW w:w="10127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vAlign w:val="center"/>
            <w:hideMark/>
          </w:tcPr>
          <w:p w14:paraId="04CDF480" w14:textId="77777777" w:rsidR="00C92F1C" w:rsidRPr="001A6148" w:rsidRDefault="00C92F1C" w:rsidP="005453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1A614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Poca comunicación con el INAI</w:t>
            </w:r>
          </w:p>
        </w:tc>
        <w:tc>
          <w:tcPr>
            <w:tcW w:w="2769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single" w:sz="4" w:space="0" w:color="8EA9DB"/>
            </w:tcBorders>
            <w:noWrap/>
            <w:vAlign w:val="center"/>
            <w:hideMark/>
          </w:tcPr>
          <w:p w14:paraId="6C298F7D" w14:textId="77777777" w:rsidR="00C92F1C" w:rsidRPr="001A6148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1A6148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Sí</w:t>
            </w:r>
          </w:p>
        </w:tc>
      </w:tr>
      <w:tr w:rsidR="00C92F1C" w:rsidRPr="001A6148" w14:paraId="0773878E" w14:textId="77777777" w:rsidTr="005453A4">
        <w:trPr>
          <w:trHeight w:val="288"/>
        </w:trPr>
        <w:tc>
          <w:tcPr>
            <w:tcW w:w="10127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vAlign w:val="center"/>
            <w:hideMark/>
          </w:tcPr>
          <w:p w14:paraId="76CCD859" w14:textId="77777777" w:rsidR="00C92F1C" w:rsidRPr="001A6148" w:rsidRDefault="00C92F1C" w:rsidP="005453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1A614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Retraso de las Unidades Administrativas en la entrega de información</w:t>
            </w:r>
          </w:p>
        </w:tc>
        <w:tc>
          <w:tcPr>
            <w:tcW w:w="2769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single" w:sz="4" w:space="0" w:color="8EA9DB"/>
            </w:tcBorders>
            <w:noWrap/>
            <w:vAlign w:val="center"/>
            <w:hideMark/>
          </w:tcPr>
          <w:p w14:paraId="2B94D31B" w14:textId="77777777" w:rsidR="00C92F1C" w:rsidRPr="001A6148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1A6148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No</w:t>
            </w:r>
          </w:p>
        </w:tc>
      </w:tr>
      <w:tr w:rsidR="00C92F1C" w:rsidRPr="001A6148" w14:paraId="15DD5D22" w14:textId="77777777" w:rsidTr="005453A4">
        <w:trPr>
          <w:trHeight w:val="288"/>
        </w:trPr>
        <w:tc>
          <w:tcPr>
            <w:tcW w:w="10127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4472C4" w:fill="4472C4"/>
            <w:vAlign w:val="center"/>
            <w:hideMark/>
          </w:tcPr>
          <w:p w14:paraId="762416C5" w14:textId="77777777" w:rsidR="00C92F1C" w:rsidRPr="001A6148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</w:pPr>
            <w:proofErr w:type="gramStart"/>
            <w:r w:rsidRPr="001A6148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  <w:t>TOTAL</w:t>
            </w:r>
            <w:proofErr w:type="gramEnd"/>
            <w:r w:rsidRPr="001A6148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  <w:t xml:space="preserve"> DE DIFICULTADES ADMINISTRATIVAS</w:t>
            </w:r>
          </w:p>
        </w:tc>
        <w:tc>
          <w:tcPr>
            <w:tcW w:w="2769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single" w:sz="4" w:space="0" w:color="8EA9DB"/>
            </w:tcBorders>
            <w:shd w:val="clear" w:color="4472C4" w:fill="4472C4"/>
            <w:vAlign w:val="center"/>
            <w:hideMark/>
          </w:tcPr>
          <w:p w14:paraId="618A68A5" w14:textId="77777777" w:rsidR="00C92F1C" w:rsidRPr="001A6148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</w:pPr>
            <w:r w:rsidRPr="001A6148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  <w:t>3</w:t>
            </w:r>
          </w:p>
        </w:tc>
      </w:tr>
      <w:tr w:rsidR="00C92F1C" w:rsidRPr="001A6148" w14:paraId="7469EA27" w14:textId="77777777" w:rsidTr="005453A4">
        <w:trPr>
          <w:trHeight w:val="288"/>
        </w:trPr>
        <w:tc>
          <w:tcPr>
            <w:tcW w:w="10127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684A9700" w14:textId="77777777" w:rsidR="00C92F1C" w:rsidRPr="001A6148" w:rsidRDefault="00C92F1C" w:rsidP="005453A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</w:pPr>
            <w:r w:rsidRPr="001A614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  <w:t>Normativas</w:t>
            </w:r>
          </w:p>
        </w:tc>
        <w:tc>
          <w:tcPr>
            <w:tcW w:w="2769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bottom"/>
            <w:hideMark/>
          </w:tcPr>
          <w:p w14:paraId="108FB6F1" w14:textId="77777777" w:rsidR="00C92F1C" w:rsidRPr="001A6148" w:rsidRDefault="00C92F1C" w:rsidP="005453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1A6148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 </w:t>
            </w:r>
          </w:p>
        </w:tc>
      </w:tr>
      <w:tr w:rsidR="00C92F1C" w:rsidRPr="001A6148" w14:paraId="5F63E16D" w14:textId="77777777" w:rsidTr="005453A4">
        <w:trPr>
          <w:trHeight w:val="288"/>
        </w:trPr>
        <w:tc>
          <w:tcPr>
            <w:tcW w:w="10127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vAlign w:val="bottom"/>
            <w:hideMark/>
          </w:tcPr>
          <w:p w14:paraId="1E48D9A0" w14:textId="77777777" w:rsidR="00C92F1C" w:rsidRPr="001A6148" w:rsidRDefault="00C92F1C" w:rsidP="005453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1A614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Confusión entre la aplicación de la Ley General y la LFTAIPG</w:t>
            </w:r>
          </w:p>
        </w:tc>
        <w:tc>
          <w:tcPr>
            <w:tcW w:w="2769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single" w:sz="4" w:space="0" w:color="8EA9DB"/>
            </w:tcBorders>
            <w:noWrap/>
            <w:vAlign w:val="center"/>
            <w:hideMark/>
          </w:tcPr>
          <w:p w14:paraId="6BD1818D" w14:textId="77777777" w:rsidR="00C92F1C" w:rsidRPr="001A6148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1A6148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Sí</w:t>
            </w:r>
          </w:p>
        </w:tc>
      </w:tr>
      <w:tr w:rsidR="00C92F1C" w:rsidRPr="001A6148" w14:paraId="25601D43" w14:textId="77777777" w:rsidTr="005453A4">
        <w:trPr>
          <w:trHeight w:val="288"/>
        </w:trPr>
        <w:tc>
          <w:tcPr>
            <w:tcW w:w="10127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vAlign w:val="center"/>
            <w:hideMark/>
          </w:tcPr>
          <w:p w14:paraId="15CBFF52" w14:textId="77777777" w:rsidR="00C92F1C" w:rsidRPr="001A6148" w:rsidRDefault="00C92F1C" w:rsidP="005453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1A614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Contradicción entre la Ley General y otras Leyes</w:t>
            </w:r>
          </w:p>
        </w:tc>
        <w:tc>
          <w:tcPr>
            <w:tcW w:w="2769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single" w:sz="4" w:space="0" w:color="8EA9DB"/>
            </w:tcBorders>
            <w:noWrap/>
            <w:vAlign w:val="center"/>
            <w:hideMark/>
          </w:tcPr>
          <w:p w14:paraId="4E0EB5C5" w14:textId="77777777" w:rsidR="00C92F1C" w:rsidRPr="001A6148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1A6148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Sí</w:t>
            </w:r>
          </w:p>
        </w:tc>
      </w:tr>
      <w:tr w:rsidR="00C92F1C" w:rsidRPr="001A6148" w14:paraId="3591F531" w14:textId="77777777" w:rsidTr="005453A4">
        <w:trPr>
          <w:trHeight w:val="288"/>
        </w:trPr>
        <w:tc>
          <w:tcPr>
            <w:tcW w:w="10127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vAlign w:val="center"/>
            <w:hideMark/>
          </w:tcPr>
          <w:p w14:paraId="734F4CE2" w14:textId="77777777" w:rsidR="00C92F1C" w:rsidRPr="001A6148" w:rsidRDefault="00C92F1C" w:rsidP="005453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1A614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Desconocimiento o interpretación de la Ley por parte de los servidores públicos</w:t>
            </w:r>
          </w:p>
        </w:tc>
        <w:tc>
          <w:tcPr>
            <w:tcW w:w="2769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single" w:sz="4" w:space="0" w:color="8EA9DB"/>
            </w:tcBorders>
            <w:noWrap/>
            <w:vAlign w:val="center"/>
            <w:hideMark/>
          </w:tcPr>
          <w:p w14:paraId="4445671F" w14:textId="77777777" w:rsidR="00C92F1C" w:rsidRPr="001A6148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1A6148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Sí</w:t>
            </w:r>
          </w:p>
        </w:tc>
      </w:tr>
      <w:tr w:rsidR="00C92F1C" w:rsidRPr="001A6148" w14:paraId="74777C1D" w14:textId="77777777" w:rsidTr="005453A4">
        <w:trPr>
          <w:trHeight w:val="288"/>
        </w:trPr>
        <w:tc>
          <w:tcPr>
            <w:tcW w:w="10127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vAlign w:val="center"/>
            <w:hideMark/>
          </w:tcPr>
          <w:p w14:paraId="3B7825FA" w14:textId="77777777" w:rsidR="00C92F1C" w:rsidRPr="001A6148" w:rsidRDefault="00C92F1C" w:rsidP="005453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1A614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Difusión insuficiente o confusa de la Ley entre la ciudadanía</w:t>
            </w:r>
          </w:p>
        </w:tc>
        <w:tc>
          <w:tcPr>
            <w:tcW w:w="2769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single" w:sz="4" w:space="0" w:color="8EA9DB"/>
            </w:tcBorders>
            <w:noWrap/>
            <w:vAlign w:val="center"/>
            <w:hideMark/>
          </w:tcPr>
          <w:p w14:paraId="0B55C51C" w14:textId="77777777" w:rsidR="00C92F1C" w:rsidRPr="001A6148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1A6148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Sí</w:t>
            </w:r>
          </w:p>
        </w:tc>
      </w:tr>
      <w:tr w:rsidR="00C92F1C" w:rsidRPr="001A6148" w14:paraId="74CBFB83" w14:textId="77777777" w:rsidTr="005453A4">
        <w:trPr>
          <w:trHeight w:val="288"/>
        </w:trPr>
        <w:tc>
          <w:tcPr>
            <w:tcW w:w="10127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vAlign w:val="center"/>
            <w:hideMark/>
          </w:tcPr>
          <w:p w14:paraId="26E1668A" w14:textId="77777777" w:rsidR="00C92F1C" w:rsidRPr="001A6148" w:rsidRDefault="00C92F1C" w:rsidP="005453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1A614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Indefensión de los servidores públicos ante la actuación del INAI</w:t>
            </w:r>
          </w:p>
        </w:tc>
        <w:tc>
          <w:tcPr>
            <w:tcW w:w="2769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single" w:sz="4" w:space="0" w:color="8EA9DB"/>
            </w:tcBorders>
            <w:noWrap/>
            <w:vAlign w:val="center"/>
            <w:hideMark/>
          </w:tcPr>
          <w:p w14:paraId="3027754E" w14:textId="77777777" w:rsidR="00C92F1C" w:rsidRPr="001A6148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1A6148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Sí</w:t>
            </w:r>
          </w:p>
        </w:tc>
      </w:tr>
      <w:tr w:rsidR="00C92F1C" w:rsidRPr="001A6148" w14:paraId="27B100F9" w14:textId="77777777" w:rsidTr="005453A4">
        <w:trPr>
          <w:trHeight w:val="288"/>
        </w:trPr>
        <w:tc>
          <w:tcPr>
            <w:tcW w:w="10127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vAlign w:val="center"/>
            <w:hideMark/>
          </w:tcPr>
          <w:p w14:paraId="507CCA0C" w14:textId="77777777" w:rsidR="00C92F1C" w:rsidRPr="001A6148" w:rsidRDefault="00C92F1C" w:rsidP="005453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</w:pPr>
            <w:r w:rsidRPr="001A6148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MX"/>
                <w14:ligatures w14:val="none"/>
              </w:rPr>
              <w:t>Indefiniciones o deficiencias en el texto de la Ley General</w:t>
            </w:r>
          </w:p>
        </w:tc>
        <w:tc>
          <w:tcPr>
            <w:tcW w:w="2769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single" w:sz="4" w:space="0" w:color="8EA9DB"/>
            </w:tcBorders>
            <w:noWrap/>
            <w:vAlign w:val="center"/>
            <w:hideMark/>
          </w:tcPr>
          <w:p w14:paraId="5E601921" w14:textId="77777777" w:rsidR="00C92F1C" w:rsidRPr="001A6148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1A6148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Sí</w:t>
            </w:r>
          </w:p>
        </w:tc>
      </w:tr>
      <w:tr w:rsidR="00C92F1C" w:rsidRPr="001A6148" w14:paraId="11E5A6BB" w14:textId="77777777" w:rsidTr="005453A4">
        <w:trPr>
          <w:trHeight w:val="288"/>
        </w:trPr>
        <w:tc>
          <w:tcPr>
            <w:tcW w:w="10127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4472C4" w:fill="4472C4"/>
            <w:vAlign w:val="center"/>
            <w:hideMark/>
          </w:tcPr>
          <w:p w14:paraId="4C7F1F35" w14:textId="77777777" w:rsidR="00C92F1C" w:rsidRPr="001A6148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</w:pPr>
            <w:proofErr w:type="gramStart"/>
            <w:r w:rsidRPr="001A6148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  <w:t>TOTAL</w:t>
            </w:r>
            <w:proofErr w:type="gramEnd"/>
            <w:r w:rsidRPr="001A6148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  <w:t xml:space="preserve"> DE DIFICULTADES NORMATIVAS</w:t>
            </w:r>
          </w:p>
        </w:tc>
        <w:tc>
          <w:tcPr>
            <w:tcW w:w="2769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single" w:sz="4" w:space="0" w:color="8EA9DB"/>
            </w:tcBorders>
            <w:shd w:val="clear" w:color="4472C4" w:fill="4472C4"/>
            <w:vAlign w:val="center"/>
            <w:hideMark/>
          </w:tcPr>
          <w:p w14:paraId="43DD0A6C" w14:textId="77777777" w:rsidR="00C92F1C" w:rsidRPr="001A6148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</w:pPr>
            <w:r w:rsidRPr="001A6148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  <w:t>6</w:t>
            </w:r>
          </w:p>
        </w:tc>
      </w:tr>
      <w:tr w:rsidR="00C92F1C" w:rsidRPr="001A6148" w14:paraId="42AF3F36" w14:textId="77777777" w:rsidTr="005453A4">
        <w:trPr>
          <w:trHeight w:val="288"/>
        </w:trPr>
        <w:tc>
          <w:tcPr>
            <w:tcW w:w="10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3A1114" w14:textId="77777777" w:rsidR="00C92F1C" w:rsidRPr="001A6148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</w:pP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ADE821" w14:textId="77777777" w:rsidR="00C92F1C" w:rsidRPr="001A6148" w:rsidRDefault="00C92F1C" w:rsidP="005453A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MX"/>
                <w14:ligatures w14:val="none"/>
              </w:rPr>
            </w:pPr>
          </w:p>
        </w:tc>
      </w:tr>
    </w:tbl>
    <w:p w14:paraId="5818D2F5" w14:textId="77777777" w:rsidR="00C92F1C" w:rsidRPr="004369E1" w:rsidRDefault="00C92F1C" w:rsidP="00C92F1C">
      <w:pPr>
        <w:spacing w:after="0" w:line="240" w:lineRule="auto"/>
        <w:jc w:val="both"/>
        <w:rPr>
          <w:b/>
          <w:bCs/>
        </w:rPr>
      </w:pPr>
    </w:p>
    <w:p w14:paraId="4B61E0C3" w14:textId="77777777" w:rsidR="00C92F1C" w:rsidRPr="004369E1" w:rsidRDefault="00C92F1C" w:rsidP="00C92F1C">
      <w:pPr>
        <w:jc w:val="both"/>
        <w:rPr>
          <w:b/>
          <w:bCs/>
        </w:rPr>
      </w:pPr>
    </w:p>
    <w:p w14:paraId="04F877EE" w14:textId="77777777" w:rsidR="00C92F1C" w:rsidRDefault="00C92F1C" w:rsidP="00C92F1C">
      <w:pPr>
        <w:jc w:val="both"/>
      </w:pPr>
    </w:p>
    <w:p w14:paraId="48F289B4" w14:textId="77777777" w:rsidR="00C92F1C" w:rsidRDefault="00C92F1C" w:rsidP="00C92F1C">
      <w:pPr>
        <w:jc w:val="both"/>
      </w:pPr>
    </w:p>
    <w:p w14:paraId="6D441FEC" w14:textId="77777777" w:rsidR="00C92F1C" w:rsidRDefault="00C92F1C" w:rsidP="00C92F1C">
      <w:pPr>
        <w:jc w:val="both"/>
      </w:pPr>
    </w:p>
    <w:p w14:paraId="5BC2A495" w14:textId="77777777" w:rsidR="00C92F1C" w:rsidRDefault="00C92F1C" w:rsidP="00C92F1C">
      <w:pPr>
        <w:jc w:val="both"/>
      </w:pPr>
    </w:p>
    <w:p w14:paraId="4B2671E9" w14:textId="77777777" w:rsidR="00C92F1C" w:rsidRDefault="00C92F1C" w:rsidP="00C92F1C">
      <w:pPr>
        <w:jc w:val="both"/>
      </w:pPr>
    </w:p>
    <w:p w14:paraId="1B998CEB" w14:textId="77777777" w:rsidR="00C92F1C" w:rsidRDefault="00C92F1C" w:rsidP="00C92F1C">
      <w:pPr>
        <w:jc w:val="both"/>
      </w:pPr>
    </w:p>
    <w:tbl>
      <w:tblPr>
        <w:tblW w:w="107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4"/>
        <w:gridCol w:w="9234"/>
        <w:gridCol w:w="1212"/>
      </w:tblGrid>
      <w:tr w:rsidR="00C92F1C" w:rsidRPr="00E56EBC" w14:paraId="164D2CB6" w14:textId="77777777" w:rsidTr="005453A4">
        <w:trPr>
          <w:trHeight w:val="525"/>
        </w:trPr>
        <w:tc>
          <w:tcPr>
            <w:tcW w:w="107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BFD4A2" w14:textId="77777777" w:rsidR="00C92F1C" w:rsidRPr="00E56EBC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05496"/>
                <w:kern w:val="0"/>
                <w:lang w:eastAsia="es-MX"/>
                <w14:ligatures w14:val="none"/>
              </w:rPr>
            </w:pPr>
            <w:r w:rsidRPr="00E56EBC">
              <w:rPr>
                <w:rFonts w:ascii="Calibri" w:eastAsia="Times New Roman" w:hAnsi="Calibri" w:cs="Calibri"/>
                <w:b/>
                <w:bCs/>
                <w:kern w:val="0"/>
                <w:lang w:eastAsia="es-MX"/>
                <w14:ligatures w14:val="none"/>
              </w:rPr>
              <w:lastRenderedPageBreak/>
              <w:t>LINEAMIENTO TERCERO, FRACCIÓN XVI. LOS DATOS Y LA INFORMACIÓN ADICIONAL QUE SE CONSIDEREN RELEVANTES.</w:t>
            </w:r>
          </w:p>
        </w:tc>
      </w:tr>
      <w:tr w:rsidR="00C92F1C" w:rsidRPr="00E56EBC" w14:paraId="39000AE4" w14:textId="77777777" w:rsidTr="005453A4">
        <w:trPr>
          <w:trHeight w:val="495"/>
        </w:trPr>
        <w:tc>
          <w:tcPr>
            <w:tcW w:w="107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B8FE49" w14:textId="77777777" w:rsidR="00C92F1C" w:rsidRPr="00E56EBC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</w:pPr>
            <w:r w:rsidRPr="00E56EBC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  <w:t>Sindicato Nacional Independiente de Trabajadores de la Secretaría de Medio Ambiente y Recursos Naturales</w:t>
            </w:r>
          </w:p>
        </w:tc>
      </w:tr>
      <w:tr w:rsidR="00C92F1C" w:rsidRPr="00E56EBC" w14:paraId="259943DF" w14:textId="77777777" w:rsidTr="005453A4">
        <w:trPr>
          <w:trHeight w:val="288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AE9489" w14:textId="77777777" w:rsidR="00C92F1C" w:rsidRPr="00E56EBC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</w:pPr>
          </w:p>
        </w:tc>
        <w:tc>
          <w:tcPr>
            <w:tcW w:w="92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851F17" w14:textId="77777777" w:rsidR="00C92F1C" w:rsidRPr="00E56EBC" w:rsidRDefault="00C92F1C" w:rsidP="005453A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MX"/>
                <w14:ligatures w14:val="none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5B068E98" w14:textId="77777777" w:rsidR="00C92F1C" w:rsidRPr="00E56EBC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  <w:r w:rsidRPr="00E56EBC"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  <w:t>60216</w:t>
            </w:r>
          </w:p>
        </w:tc>
      </w:tr>
      <w:tr w:rsidR="00C92F1C" w:rsidRPr="00E56EBC" w14:paraId="0E859992" w14:textId="77777777" w:rsidTr="005453A4">
        <w:trPr>
          <w:trHeight w:val="288"/>
        </w:trPr>
        <w:tc>
          <w:tcPr>
            <w:tcW w:w="9508" w:type="dxa"/>
            <w:gridSpan w:val="2"/>
            <w:tcBorders>
              <w:top w:val="nil"/>
              <w:left w:val="single" w:sz="4" w:space="0" w:color="8EA9DB"/>
              <w:bottom w:val="nil"/>
              <w:right w:val="single" w:sz="4" w:space="0" w:color="000000"/>
            </w:tcBorders>
            <w:shd w:val="clear" w:color="4472C4" w:fill="4472C4"/>
            <w:vAlign w:val="center"/>
            <w:hideMark/>
          </w:tcPr>
          <w:p w14:paraId="03CD9603" w14:textId="77777777" w:rsidR="00C92F1C" w:rsidRPr="00E56EBC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</w:pPr>
            <w:r w:rsidRPr="00E56EBC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  <w:t>Trimestre que informa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0095F5" w14:textId="45DF6031" w:rsidR="00C92F1C" w:rsidRPr="00E56EBC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  <w:t>4</w:t>
            </w:r>
            <w:r w:rsidRPr="00E56EB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  <w:t>° 2025</w:t>
            </w:r>
          </w:p>
        </w:tc>
      </w:tr>
      <w:tr w:rsidR="00C92F1C" w:rsidRPr="00E56EBC" w14:paraId="1BE62F50" w14:textId="77777777" w:rsidTr="005453A4">
        <w:trPr>
          <w:trHeight w:val="288"/>
        </w:trPr>
        <w:tc>
          <w:tcPr>
            <w:tcW w:w="9508" w:type="dxa"/>
            <w:gridSpan w:val="2"/>
            <w:tcBorders>
              <w:top w:val="nil"/>
              <w:left w:val="single" w:sz="4" w:space="0" w:color="8EA9DB"/>
              <w:bottom w:val="nil"/>
              <w:right w:val="single" w:sz="4" w:space="0" w:color="000000"/>
            </w:tcBorders>
            <w:shd w:val="clear" w:color="4472C4" w:fill="4472C4"/>
            <w:vAlign w:val="center"/>
            <w:hideMark/>
          </w:tcPr>
          <w:p w14:paraId="3661270B" w14:textId="77777777" w:rsidR="00C92F1C" w:rsidRPr="00E56EBC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</w:pPr>
            <w:r w:rsidRPr="00E56EBC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  <w:t>Durante el periodo que reporta. ¿Hay información adicional considerada relevante?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23AE65" w14:textId="0512072A" w:rsidR="00C92F1C" w:rsidRPr="00E56EBC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  <w:t>no</w:t>
            </w:r>
          </w:p>
        </w:tc>
      </w:tr>
      <w:tr w:rsidR="00C92F1C" w:rsidRPr="00E56EBC" w14:paraId="3D941ADD" w14:textId="77777777" w:rsidTr="005453A4">
        <w:trPr>
          <w:trHeight w:val="288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B1C2A3" w14:textId="77777777" w:rsidR="00C92F1C" w:rsidRPr="00E56EBC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s-MX"/>
                <w14:ligatures w14:val="none"/>
              </w:rPr>
            </w:pPr>
          </w:p>
        </w:tc>
        <w:tc>
          <w:tcPr>
            <w:tcW w:w="92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84D85C" w14:textId="77777777" w:rsidR="00C92F1C" w:rsidRPr="00E56EBC" w:rsidRDefault="00C92F1C" w:rsidP="005453A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MX"/>
                <w14:ligatures w14:val="none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6CFF8A" w14:textId="77777777" w:rsidR="00C92F1C" w:rsidRPr="00E56EBC" w:rsidRDefault="00C92F1C" w:rsidP="00545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MX"/>
                <w14:ligatures w14:val="none"/>
              </w:rPr>
            </w:pPr>
          </w:p>
        </w:tc>
      </w:tr>
      <w:tr w:rsidR="00C92F1C" w:rsidRPr="00E56EBC" w14:paraId="26267264" w14:textId="77777777" w:rsidTr="005453A4">
        <w:trPr>
          <w:trHeight w:val="600"/>
        </w:trPr>
        <w:tc>
          <w:tcPr>
            <w:tcW w:w="274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single" w:sz="4" w:space="0" w:color="8EA9DB"/>
            </w:tcBorders>
            <w:shd w:val="clear" w:color="4472C4" w:fill="4472C4"/>
            <w:noWrap/>
            <w:vAlign w:val="center"/>
            <w:hideMark/>
          </w:tcPr>
          <w:p w14:paraId="75D75FEE" w14:textId="77777777" w:rsidR="00C92F1C" w:rsidRPr="00E56EBC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</w:pPr>
            <w:r w:rsidRPr="00E56EBC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  <w:t>No</w:t>
            </w:r>
          </w:p>
        </w:tc>
        <w:tc>
          <w:tcPr>
            <w:tcW w:w="9234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4472C4" w:fill="4472C4"/>
            <w:vAlign w:val="center"/>
            <w:hideMark/>
          </w:tcPr>
          <w:p w14:paraId="628830E2" w14:textId="77777777" w:rsidR="00C92F1C" w:rsidRPr="00E56EBC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</w:pPr>
            <w:r w:rsidRPr="00E56EBC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  <w:t xml:space="preserve">Describa brevemente los datos que considere relevantes </w:t>
            </w:r>
            <w:r w:rsidRPr="00E56EBC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  <w:br/>
              <w:t>(máximo 4,000 caracteres por registro)</w:t>
            </w:r>
          </w:p>
        </w:tc>
        <w:tc>
          <w:tcPr>
            <w:tcW w:w="1212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4472C4" w:fill="4472C4"/>
            <w:vAlign w:val="center"/>
            <w:hideMark/>
          </w:tcPr>
          <w:p w14:paraId="1DC83F05" w14:textId="77777777" w:rsidR="00C92F1C" w:rsidRPr="00E56EBC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</w:pPr>
            <w:r w:rsidRPr="00E56EBC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s-MX"/>
                <w14:ligatures w14:val="none"/>
              </w:rPr>
              <w:t>Caracteres</w:t>
            </w:r>
          </w:p>
        </w:tc>
      </w:tr>
      <w:tr w:rsidR="00C92F1C" w:rsidRPr="00E56EBC" w14:paraId="5ED46A60" w14:textId="77777777" w:rsidTr="005453A4">
        <w:trPr>
          <w:trHeight w:val="3744"/>
        </w:trPr>
        <w:tc>
          <w:tcPr>
            <w:tcW w:w="274" w:type="dxa"/>
            <w:tcBorders>
              <w:top w:val="nil"/>
              <w:left w:val="single" w:sz="4" w:space="0" w:color="8EA9DB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vAlign w:val="center"/>
            <w:hideMark/>
          </w:tcPr>
          <w:p w14:paraId="2BFF3C6C" w14:textId="08B9140F" w:rsidR="00C92F1C" w:rsidRPr="00E56EBC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</w:p>
        </w:tc>
        <w:tc>
          <w:tcPr>
            <w:tcW w:w="9234" w:type="dxa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D9E1F2" w:fill="D9E1F2"/>
            <w:vAlign w:val="center"/>
            <w:hideMark/>
          </w:tcPr>
          <w:p w14:paraId="79BDC9C2" w14:textId="0E45040D" w:rsidR="00C92F1C" w:rsidRPr="00E56EBC" w:rsidRDefault="00C92F1C" w:rsidP="005453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</w:p>
        </w:tc>
        <w:tc>
          <w:tcPr>
            <w:tcW w:w="1212" w:type="dxa"/>
            <w:tcBorders>
              <w:top w:val="nil"/>
              <w:left w:val="single" w:sz="4" w:space="0" w:color="8EA9DB"/>
              <w:bottom w:val="single" w:sz="4" w:space="0" w:color="8EA9DB"/>
              <w:right w:val="single" w:sz="4" w:space="0" w:color="8EA9DB"/>
            </w:tcBorders>
            <w:shd w:val="clear" w:color="D9E1F2" w:fill="D9E1F2"/>
            <w:vAlign w:val="center"/>
            <w:hideMark/>
          </w:tcPr>
          <w:p w14:paraId="00F1FF1B" w14:textId="41583B14" w:rsidR="00C92F1C" w:rsidRPr="00E56EBC" w:rsidRDefault="00C92F1C" w:rsidP="005453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MX"/>
                <w14:ligatures w14:val="none"/>
              </w:rPr>
            </w:pPr>
          </w:p>
        </w:tc>
      </w:tr>
    </w:tbl>
    <w:p w14:paraId="1601CE3A" w14:textId="77777777" w:rsidR="00C92F1C" w:rsidRDefault="00C92F1C" w:rsidP="00C92F1C">
      <w:pPr>
        <w:jc w:val="both"/>
      </w:pPr>
    </w:p>
    <w:p w14:paraId="5E5154D8" w14:textId="77777777" w:rsidR="00C92F1C" w:rsidRDefault="00C92F1C" w:rsidP="00C92F1C">
      <w:pPr>
        <w:jc w:val="both"/>
      </w:pPr>
    </w:p>
    <w:p w14:paraId="5BDD849B" w14:textId="77777777" w:rsidR="00FA0BC5" w:rsidRDefault="00FA0BC5"/>
    <w:sectPr w:rsidR="00FA0BC5" w:rsidSect="00C92F1C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1C"/>
    <w:rsid w:val="006936D4"/>
    <w:rsid w:val="00772ADF"/>
    <w:rsid w:val="00C92F1C"/>
    <w:rsid w:val="00FA0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7AE69"/>
  <w15:chartTrackingRefBased/>
  <w15:docId w15:val="{4D16489C-521B-47D8-A8BA-9F214B3B7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F1C"/>
    <w:pPr>
      <w:spacing w:line="259" w:lineRule="auto"/>
    </w:pPr>
    <w:rPr>
      <w:sz w:val="22"/>
      <w:szCs w:val="22"/>
    </w:rPr>
  </w:style>
  <w:style w:type="paragraph" w:styleId="Ttulo1">
    <w:name w:val="heading 1"/>
    <w:basedOn w:val="Normal"/>
    <w:next w:val="Normal"/>
    <w:link w:val="Ttulo1Car"/>
    <w:uiPriority w:val="9"/>
    <w:qFormat/>
    <w:rsid w:val="00C92F1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92F1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92F1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92F1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92F1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92F1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92F1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92F1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92F1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92F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92F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92F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92F1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92F1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92F1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92F1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92F1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92F1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92F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92F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92F1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92F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92F1C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CitaCar">
    <w:name w:val="Cita Car"/>
    <w:basedOn w:val="Fuentedeprrafopredeter"/>
    <w:link w:val="Cita"/>
    <w:uiPriority w:val="29"/>
    <w:rsid w:val="00C92F1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92F1C"/>
    <w:pPr>
      <w:spacing w:line="278" w:lineRule="auto"/>
      <w:ind w:left="720"/>
      <w:contextualSpacing/>
    </w:pPr>
    <w:rPr>
      <w:sz w:val="24"/>
      <w:szCs w:val="24"/>
    </w:rPr>
  </w:style>
  <w:style w:type="character" w:styleId="nfasisintenso">
    <w:name w:val="Intense Emphasis"/>
    <w:basedOn w:val="Fuentedeprrafopredeter"/>
    <w:uiPriority w:val="21"/>
    <w:qFormat/>
    <w:rsid w:val="00C92F1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92F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4"/>
      <w:szCs w:val="24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92F1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92F1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588</Words>
  <Characters>3236</Characters>
  <Application>Microsoft Office Word</Application>
  <DocSecurity>0</DocSecurity>
  <Lines>26</Lines>
  <Paragraphs>7</Paragraphs>
  <ScaleCrop>false</ScaleCrop>
  <Company/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Cortés Ruiz</dc:creator>
  <cp:keywords/>
  <dc:description/>
  <cp:lastModifiedBy>Elizabeth Cortés Ruiz</cp:lastModifiedBy>
  <cp:revision>1</cp:revision>
  <dcterms:created xsi:type="dcterms:W3CDTF">2026-01-13T15:54:00Z</dcterms:created>
  <dcterms:modified xsi:type="dcterms:W3CDTF">2026-01-13T15:56:00Z</dcterms:modified>
</cp:coreProperties>
</file>